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E30BB" w14:textId="77777777" w:rsidR="00015505" w:rsidRPr="001B4000" w:rsidRDefault="00015505" w:rsidP="00015505">
      <w:pPr>
        <w:rPr>
          <w:rFonts w:asciiTheme="minorBidi" w:hAnsiTheme="minorBidi"/>
          <w:sz w:val="24"/>
          <w:szCs w:val="24"/>
        </w:rPr>
      </w:pPr>
      <w:r w:rsidRPr="001B4000">
        <w:rPr>
          <w:rFonts w:asciiTheme="minorBidi" w:hAnsiTheme="minorBidi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0A6C763" wp14:editId="393BEAD8">
            <wp:simplePos x="0" y="0"/>
            <wp:positionH relativeFrom="column">
              <wp:posOffset>419100</wp:posOffset>
            </wp:positionH>
            <wp:positionV relativeFrom="paragraph">
              <wp:posOffset>-443865</wp:posOffset>
            </wp:positionV>
            <wp:extent cx="602615" cy="793115"/>
            <wp:effectExtent l="0" t="0" r="6985" b="6985"/>
            <wp:wrapNone/>
            <wp:docPr id="4" name="Picture 4" descr="Description: 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escription: Grb R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3031A7" w14:textId="77777777" w:rsidR="00015505" w:rsidRPr="001B4000" w:rsidRDefault="00015505" w:rsidP="00015505">
      <w:pPr>
        <w:pStyle w:val="Bezproreda"/>
        <w:rPr>
          <w:rFonts w:asciiTheme="minorBidi" w:hAnsiTheme="minorBidi"/>
          <w:b/>
          <w:sz w:val="24"/>
          <w:szCs w:val="24"/>
        </w:rPr>
      </w:pPr>
    </w:p>
    <w:p w14:paraId="0BEDA498" w14:textId="77777777" w:rsidR="00015505" w:rsidRPr="001B4000" w:rsidRDefault="00015505" w:rsidP="00015505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REPUBLIKA HRVATSKA</w:t>
      </w:r>
    </w:p>
    <w:p w14:paraId="36D0154A" w14:textId="77777777" w:rsidR="00015505" w:rsidRPr="001B4000" w:rsidRDefault="00015505" w:rsidP="00015505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ZADARSKA ŽUPANIJA</w:t>
      </w:r>
    </w:p>
    <w:p w14:paraId="67CD88F4" w14:textId="77777777" w:rsidR="00015505" w:rsidRPr="001B4000" w:rsidRDefault="00015505" w:rsidP="00015505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OPĆINA GRAČAC</w:t>
      </w:r>
    </w:p>
    <w:p w14:paraId="530BE702" w14:textId="77777777" w:rsidR="00015505" w:rsidRPr="001B4000" w:rsidRDefault="00015505" w:rsidP="00015505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OPĆINSKO VIJEĆE</w:t>
      </w:r>
    </w:p>
    <w:p w14:paraId="0AAA26EC" w14:textId="29879C18" w:rsidR="00015505" w:rsidRPr="001B4000" w:rsidRDefault="00015505" w:rsidP="003C346D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 xml:space="preserve">KLASA: </w:t>
      </w:r>
      <w:r w:rsidR="001C51E1" w:rsidRPr="001B4000">
        <w:rPr>
          <w:rFonts w:asciiTheme="minorBidi" w:hAnsiTheme="minorBidi"/>
          <w:b/>
          <w:sz w:val="24"/>
          <w:szCs w:val="24"/>
        </w:rPr>
        <w:t>601-01/25-01/7</w:t>
      </w:r>
    </w:p>
    <w:p w14:paraId="3CA3F47E" w14:textId="449297D1" w:rsidR="00015505" w:rsidRPr="001B4000" w:rsidRDefault="002838DC" w:rsidP="00015505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URBROJ: 2198-31-0</w:t>
      </w:r>
      <w:r w:rsidR="00403CB9">
        <w:rPr>
          <w:rFonts w:asciiTheme="minorBidi" w:hAnsiTheme="minorBidi"/>
          <w:b/>
          <w:sz w:val="24"/>
          <w:szCs w:val="24"/>
        </w:rPr>
        <w:t>1</w:t>
      </w:r>
      <w:r w:rsidRPr="001B4000">
        <w:rPr>
          <w:rFonts w:asciiTheme="minorBidi" w:hAnsiTheme="minorBidi"/>
          <w:b/>
          <w:sz w:val="24"/>
          <w:szCs w:val="24"/>
        </w:rPr>
        <w:t>-2</w:t>
      </w:r>
      <w:r w:rsidR="00262AAC" w:rsidRPr="001B4000">
        <w:rPr>
          <w:rFonts w:asciiTheme="minorBidi" w:hAnsiTheme="minorBidi"/>
          <w:b/>
          <w:sz w:val="24"/>
          <w:szCs w:val="24"/>
        </w:rPr>
        <w:t>6</w:t>
      </w:r>
      <w:r w:rsidRPr="001B4000">
        <w:rPr>
          <w:rFonts w:asciiTheme="minorBidi" w:hAnsiTheme="minorBidi"/>
          <w:b/>
          <w:sz w:val="24"/>
          <w:szCs w:val="24"/>
        </w:rPr>
        <w:t>-</w:t>
      </w:r>
      <w:r w:rsidR="00262AAC" w:rsidRPr="001B4000">
        <w:rPr>
          <w:rFonts w:asciiTheme="minorBidi" w:hAnsiTheme="minorBidi"/>
          <w:b/>
          <w:sz w:val="24"/>
          <w:szCs w:val="24"/>
        </w:rPr>
        <w:t>2</w:t>
      </w:r>
    </w:p>
    <w:p w14:paraId="78E7478F" w14:textId="55603A39" w:rsidR="00015505" w:rsidRPr="001B4000" w:rsidRDefault="002838DC" w:rsidP="00015505">
      <w:pPr>
        <w:pStyle w:val="Bezproreda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 xml:space="preserve">Gračac, </w:t>
      </w:r>
      <w:r w:rsidR="00502D79" w:rsidRPr="001B4000">
        <w:rPr>
          <w:rFonts w:asciiTheme="minorBidi" w:hAnsiTheme="minorBidi"/>
          <w:b/>
          <w:sz w:val="24"/>
          <w:szCs w:val="24"/>
        </w:rPr>
        <w:t>4</w:t>
      </w:r>
      <w:r w:rsidR="001C51E1" w:rsidRPr="001B4000">
        <w:rPr>
          <w:rFonts w:asciiTheme="minorBidi" w:hAnsiTheme="minorBidi"/>
          <w:b/>
          <w:sz w:val="24"/>
          <w:szCs w:val="24"/>
        </w:rPr>
        <w:t xml:space="preserve">. </w:t>
      </w:r>
      <w:r w:rsidR="00262AAC" w:rsidRPr="001B4000">
        <w:rPr>
          <w:rFonts w:asciiTheme="minorBidi" w:hAnsiTheme="minorBidi"/>
          <w:b/>
          <w:sz w:val="24"/>
          <w:szCs w:val="24"/>
        </w:rPr>
        <w:t>veljače</w:t>
      </w:r>
      <w:r w:rsidR="001C51E1" w:rsidRPr="001B4000">
        <w:rPr>
          <w:rFonts w:asciiTheme="minorBidi" w:hAnsiTheme="minorBidi"/>
          <w:b/>
          <w:sz w:val="24"/>
          <w:szCs w:val="24"/>
        </w:rPr>
        <w:t xml:space="preserve"> 202</w:t>
      </w:r>
      <w:r w:rsidR="00262AAC" w:rsidRPr="001B4000">
        <w:rPr>
          <w:rFonts w:asciiTheme="minorBidi" w:hAnsiTheme="minorBidi"/>
          <w:b/>
          <w:sz w:val="24"/>
          <w:szCs w:val="24"/>
        </w:rPr>
        <w:t>6</w:t>
      </w:r>
      <w:r w:rsidR="001C51E1" w:rsidRPr="001B4000">
        <w:rPr>
          <w:rFonts w:asciiTheme="minorBidi" w:hAnsiTheme="minorBidi"/>
          <w:b/>
          <w:sz w:val="24"/>
          <w:szCs w:val="24"/>
        </w:rPr>
        <w:t>. godine</w:t>
      </w:r>
    </w:p>
    <w:p w14:paraId="5BB12538" w14:textId="77777777" w:rsidR="00015505" w:rsidRPr="001B4000" w:rsidRDefault="00015505" w:rsidP="006C13F3">
      <w:pPr>
        <w:jc w:val="both"/>
        <w:rPr>
          <w:rFonts w:asciiTheme="minorBidi" w:hAnsiTheme="minorBidi"/>
          <w:sz w:val="24"/>
          <w:szCs w:val="24"/>
        </w:rPr>
      </w:pPr>
    </w:p>
    <w:p w14:paraId="128791CF" w14:textId="77777777" w:rsidR="00262AAC" w:rsidRPr="001B4000" w:rsidRDefault="00262AAC" w:rsidP="00262AAC">
      <w:pPr>
        <w:pStyle w:val="Bezproreda"/>
        <w:jc w:val="both"/>
        <w:rPr>
          <w:rFonts w:asciiTheme="minorBidi" w:hAnsiTheme="minorBidi"/>
          <w:sz w:val="24"/>
          <w:szCs w:val="24"/>
        </w:rPr>
      </w:pPr>
      <w:r w:rsidRPr="001B4000">
        <w:rPr>
          <w:rFonts w:asciiTheme="minorBidi" w:hAnsiTheme="minorBidi"/>
          <w:sz w:val="24"/>
          <w:szCs w:val="24"/>
          <w:lang w:eastAsia="hr-HR"/>
        </w:rPr>
        <w:t>T</w:t>
      </w:r>
      <w:r w:rsidRPr="001B4000">
        <w:rPr>
          <w:rFonts w:asciiTheme="minorBidi" w:hAnsiTheme="minorBidi"/>
          <w:sz w:val="24"/>
          <w:szCs w:val="24"/>
        </w:rPr>
        <w:t>emeljem članka 11. Zakona o pravu na pristup informacijama (NN, br. 25/13, 85/15, 69/22) Općina Gračac pokreće postupak savjetovanja sa zainteresiranom javnošću te objavljuje</w:t>
      </w:r>
    </w:p>
    <w:p w14:paraId="75F1654C" w14:textId="77777777" w:rsidR="00262AAC" w:rsidRPr="001B4000" w:rsidRDefault="00262AAC" w:rsidP="00262AAC">
      <w:pPr>
        <w:pStyle w:val="Bezproreda"/>
        <w:jc w:val="both"/>
        <w:rPr>
          <w:rFonts w:asciiTheme="minorBidi" w:hAnsiTheme="minorBidi"/>
          <w:b/>
          <w:sz w:val="24"/>
          <w:szCs w:val="24"/>
        </w:rPr>
      </w:pPr>
    </w:p>
    <w:p w14:paraId="48C8102A" w14:textId="77777777" w:rsidR="00262AAC" w:rsidRPr="001B4000" w:rsidRDefault="00262AAC" w:rsidP="00262AAC">
      <w:pPr>
        <w:pStyle w:val="Bezproreda"/>
        <w:jc w:val="center"/>
        <w:rPr>
          <w:rFonts w:asciiTheme="minorBidi" w:hAnsiTheme="minorBidi"/>
          <w:sz w:val="24"/>
          <w:szCs w:val="24"/>
        </w:rPr>
      </w:pPr>
      <w:r w:rsidRPr="001B4000">
        <w:rPr>
          <w:rStyle w:val="Naglaeno"/>
          <w:rFonts w:asciiTheme="minorBidi" w:hAnsiTheme="minorBidi"/>
          <w:sz w:val="24"/>
          <w:szCs w:val="24"/>
        </w:rPr>
        <w:t>P O Z I V</w:t>
      </w:r>
    </w:p>
    <w:p w14:paraId="3E210954" w14:textId="77777777" w:rsidR="00262AAC" w:rsidRPr="001B4000" w:rsidRDefault="00262AAC" w:rsidP="00262AAC">
      <w:pPr>
        <w:pStyle w:val="Bezproreda"/>
        <w:jc w:val="center"/>
        <w:rPr>
          <w:rStyle w:val="Naglaeno"/>
          <w:rFonts w:asciiTheme="minorBidi" w:hAnsiTheme="minorBidi"/>
          <w:sz w:val="24"/>
          <w:szCs w:val="24"/>
        </w:rPr>
      </w:pPr>
      <w:r w:rsidRPr="001B4000">
        <w:rPr>
          <w:rStyle w:val="Naglaeno"/>
          <w:rFonts w:asciiTheme="minorBidi" w:hAnsiTheme="minorBidi"/>
          <w:sz w:val="24"/>
          <w:szCs w:val="24"/>
        </w:rPr>
        <w:t xml:space="preserve">za savjetovanje sa zainteresiranom javnošću </w:t>
      </w:r>
    </w:p>
    <w:p w14:paraId="146FAED7" w14:textId="49466D5A" w:rsidR="00262AAC" w:rsidRPr="001B4000" w:rsidRDefault="00262AAC" w:rsidP="00262AAC">
      <w:pPr>
        <w:pStyle w:val="StandardWeb"/>
        <w:jc w:val="both"/>
        <w:rPr>
          <w:rFonts w:asciiTheme="minorBidi" w:hAnsiTheme="minorBidi" w:cstheme="minorBidi"/>
          <w:lang w:val="hr-HR"/>
        </w:rPr>
      </w:pPr>
      <w:r w:rsidRPr="001B4000">
        <w:rPr>
          <w:rFonts w:asciiTheme="minorBidi" w:hAnsiTheme="minorBidi" w:cstheme="minorBidi"/>
          <w:lang w:val="hr-HR"/>
        </w:rPr>
        <w:t xml:space="preserve">Općina Gračac pristupila je izradi prijedloga te objavljuje početak savjetovanja sa zainteresiranom javnošću za </w:t>
      </w:r>
      <w:r w:rsidRPr="001B4000">
        <w:rPr>
          <w:rStyle w:val="Naglaeno"/>
          <w:rFonts w:asciiTheme="minorBidi" w:hAnsiTheme="minorBidi" w:cstheme="minorBidi"/>
          <w:b w:val="0"/>
          <w:bCs w:val="0"/>
          <w:lang w:val="hr-HR"/>
        </w:rPr>
        <w:t>Nacrt prijedloga</w:t>
      </w:r>
      <w:r w:rsidRPr="001B4000">
        <w:rPr>
          <w:rStyle w:val="Naglaeno"/>
          <w:rFonts w:asciiTheme="minorBidi" w:hAnsiTheme="minorBidi" w:cstheme="minorBidi"/>
          <w:lang w:val="hr-HR"/>
        </w:rPr>
        <w:t xml:space="preserve"> </w:t>
      </w:r>
      <w:r w:rsidRPr="001B4000">
        <w:rPr>
          <w:rFonts w:asciiTheme="minorBidi" w:hAnsiTheme="minorBidi" w:cstheme="minorBidi"/>
          <w:lang w:val="hr-HR"/>
        </w:rPr>
        <w:t xml:space="preserve">Odluke o dopuni Odluke o osnivanju Dječjeg vrtića Baltazar. Predlagatelj je </w:t>
      </w:r>
      <w:r w:rsidRPr="001B4000">
        <w:rPr>
          <w:rFonts w:asciiTheme="minorBidi" w:hAnsiTheme="minorBidi" w:cstheme="minorBidi"/>
          <w:color w:val="000000"/>
          <w:lang w:val="hr-HR"/>
        </w:rPr>
        <w:t xml:space="preserve">općinski načelnik. </w:t>
      </w:r>
      <w:r w:rsidRPr="001B4000">
        <w:rPr>
          <w:rFonts w:asciiTheme="minorBidi" w:hAnsiTheme="minorBidi" w:cstheme="minorBidi"/>
          <w:lang w:val="pl-PL"/>
        </w:rPr>
        <w:t xml:space="preserve">Savjetovanje traje od </w:t>
      </w:r>
      <w:r w:rsidR="00502D79" w:rsidRPr="001B4000">
        <w:rPr>
          <w:rFonts w:asciiTheme="minorBidi" w:hAnsiTheme="minorBidi" w:cstheme="minorBidi"/>
          <w:lang w:val="pl-PL"/>
        </w:rPr>
        <w:t>4</w:t>
      </w:r>
      <w:r w:rsidRPr="001B4000">
        <w:rPr>
          <w:rFonts w:asciiTheme="minorBidi" w:hAnsiTheme="minorBidi" w:cstheme="minorBidi"/>
          <w:lang w:val="pl-PL"/>
        </w:rPr>
        <w:t xml:space="preserve">. veljače do </w:t>
      </w:r>
      <w:r w:rsidR="00502D79" w:rsidRPr="001B4000">
        <w:rPr>
          <w:rFonts w:asciiTheme="minorBidi" w:hAnsiTheme="minorBidi" w:cstheme="minorBidi"/>
          <w:lang w:val="pl-PL"/>
        </w:rPr>
        <w:t>5</w:t>
      </w:r>
      <w:r w:rsidRPr="001B4000">
        <w:rPr>
          <w:rFonts w:asciiTheme="minorBidi" w:hAnsiTheme="minorBidi" w:cstheme="minorBidi"/>
          <w:lang w:val="pl-PL"/>
        </w:rPr>
        <w:t>. ožujka 2026. godine</w:t>
      </w:r>
      <w:r w:rsidR="00C93F6B" w:rsidRPr="001B4000">
        <w:rPr>
          <w:rFonts w:asciiTheme="minorBidi" w:hAnsiTheme="minorBidi" w:cstheme="minorBidi"/>
          <w:lang w:val="pl-PL"/>
        </w:rPr>
        <w:t>.</w:t>
      </w:r>
    </w:p>
    <w:p w14:paraId="1B9320FC" w14:textId="77777777" w:rsidR="00262AAC" w:rsidRPr="001B4000" w:rsidRDefault="00262AAC" w:rsidP="00262AAC">
      <w:pPr>
        <w:jc w:val="center"/>
        <w:rPr>
          <w:rFonts w:asciiTheme="minorBidi" w:eastAsia="Times New Roman" w:hAnsiTheme="minorBidi"/>
          <w:b/>
          <w:bCs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b/>
          <w:bCs/>
          <w:sz w:val="24"/>
          <w:szCs w:val="24"/>
          <w:lang w:eastAsia="hr-HR"/>
        </w:rPr>
        <w:t>OBRAZLOŽENJE</w:t>
      </w:r>
    </w:p>
    <w:p w14:paraId="766523D5" w14:textId="77777777" w:rsidR="00262AAC" w:rsidRPr="001B4000" w:rsidRDefault="00262AAC" w:rsidP="00262AAC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>1.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ab/>
        <w:t>PRAVNI TEMELJ</w:t>
      </w:r>
    </w:p>
    <w:p w14:paraId="0EECE6F6" w14:textId="71D0477D" w:rsidR="00D3577C" w:rsidRPr="001B4000" w:rsidRDefault="00262AAC" w:rsidP="006E7D78">
      <w:pPr>
        <w:jc w:val="both"/>
        <w:rPr>
          <w:rFonts w:asciiTheme="minorBidi" w:hAnsiTheme="minorBidi"/>
          <w:sz w:val="24"/>
          <w:szCs w:val="24"/>
        </w:rPr>
      </w:pPr>
      <w:r w:rsidRPr="001B4000">
        <w:rPr>
          <w:rFonts w:asciiTheme="minorBidi" w:hAnsiTheme="minorBidi"/>
          <w:sz w:val="24"/>
          <w:szCs w:val="24"/>
        </w:rPr>
        <w:t>Pravni temelj za donošenje</w:t>
      </w:r>
      <w:r w:rsidR="00D3577C" w:rsidRPr="001B4000">
        <w:rPr>
          <w:rFonts w:asciiTheme="minorBidi" w:hAnsiTheme="minorBidi"/>
          <w:sz w:val="24"/>
          <w:szCs w:val="24"/>
        </w:rPr>
        <w:t xml:space="preserve"> Odluke o dopuni Odluke o osnivanju Dječjeg vrtića Baltazar je</w:t>
      </w:r>
      <w:r w:rsidRPr="001B4000">
        <w:rPr>
          <w:rFonts w:asciiTheme="minorBidi" w:hAnsiTheme="minorBidi"/>
          <w:sz w:val="24"/>
          <w:szCs w:val="24"/>
        </w:rPr>
        <w:t xml:space="preserve"> </w:t>
      </w:r>
      <w:r w:rsidRPr="001B4000">
        <w:rPr>
          <w:rFonts w:asciiTheme="minorBidi" w:eastAsia="Times New Roman" w:hAnsiTheme="minorBidi"/>
          <w:sz w:val="24"/>
          <w:szCs w:val="24"/>
        </w:rPr>
        <w:t>član</w:t>
      </w:r>
      <w:r w:rsidR="00D3577C" w:rsidRPr="001B4000">
        <w:rPr>
          <w:rFonts w:asciiTheme="minorBidi" w:eastAsia="Times New Roman" w:hAnsiTheme="minorBidi"/>
          <w:sz w:val="24"/>
          <w:szCs w:val="24"/>
        </w:rPr>
        <w:t>a</w:t>
      </w:r>
      <w:r w:rsidRPr="001B4000">
        <w:rPr>
          <w:rFonts w:asciiTheme="minorBidi" w:eastAsia="Times New Roman" w:hAnsiTheme="minorBidi"/>
          <w:sz w:val="24"/>
          <w:szCs w:val="24"/>
        </w:rPr>
        <w:t>k 9. stav</w:t>
      </w:r>
      <w:r w:rsidR="00D3577C" w:rsidRPr="001B4000">
        <w:rPr>
          <w:rFonts w:asciiTheme="minorBidi" w:eastAsia="Times New Roman" w:hAnsiTheme="minorBidi"/>
          <w:sz w:val="24"/>
          <w:szCs w:val="24"/>
        </w:rPr>
        <w:t>a</w:t>
      </w:r>
      <w:r w:rsidRPr="001B4000">
        <w:rPr>
          <w:rFonts w:asciiTheme="minorBidi" w:eastAsia="Times New Roman" w:hAnsiTheme="minorBidi"/>
          <w:sz w:val="24"/>
          <w:szCs w:val="24"/>
        </w:rPr>
        <w:t>k 3. Zakona o predškolskom odgoju i obrazovanju („Narodne novine“, broj 10/97,</w:t>
      </w:r>
      <w:r w:rsidRPr="001B4000">
        <w:rPr>
          <w:rFonts w:asciiTheme="minorBidi" w:hAnsiTheme="minorBidi"/>
          <w:sz w:val="24"/>
          <w:szCs w:val="24"/>
        </w:rPr>
        <w:t xml:space="preserve"> 107/07, 94/ 13, 98/19, 57/22 i 101/23)</w:t>
      </w:r>
      <w:r w:rsidRPr="001B4000">
        <w:rPr>
          <w:rFonts w:asciiTheme="minorBidi" w:eastAsia="Times New Roman" w:hAnsiTheme="minorBidi"/>
          <w:sz w:val="24"/>
          <w:szCs w:val="24"/>
        </w:rPr>
        <w:t xml:space="preserve"> i član</w:t>
      </w:r>
      <w:r w:rsidR="00D3577C" w:rsidRPr="001B4000">
        <w:rPr>
          <w:rFonts w:asciiTheme="minorBidi" w:eastAsia="Times New Roman" w:hAnsiTheme="minorBidi"/>
          <w:sz w:val="24"/>
          <w:szCs w:val="24"/>
        </w:rPr>
        <w:t>a</w:t>
      </w:r>
      <w:r w:rsidRPr="001B4000">
        <w:rPr>
          <w:rFonts w:asciiTheme="minorBidi" w:eastAsia="Times New Roman" w:hAnsiTheme="minorBidi"/>
          <w:sz w:val="24"/>
          <w:szCs w:val="24"/>
        </w:rPr>
        <w:t xml:space="preserve">k </w:t>
      </w:r>
      <w:r w:rsidRPr="001B4000">
        <w:rPr>
          <w:rFonts w:asciiTheme="minorBidi" w:hAnsiTheme="minorBidi"/>
          <w:sz w:val="24"/>
          <w:szCs w:val="24"/>
        </w:rPr>
        <w:t>32. Statuta Općine Gračac („Službeni glasnik Zadarske županije“, broj 11/13 i „Službeni glasnik Općine Gračac“, broj 1/18, 1/20 i 4/21)</w:t>
      </w:r>
      <w:r w:rsidR="00D3577C" w:rsidRPr="001B4000">
        <w:rPr>
          <w:rFonts w:asciiTheme="minorBidi" w:hAnsiTheme="minorBidi"/>
          <w:sz w:val="24"/>
          <w:szCs w:val="24"/>
        </w:rPr>
        <w:t>.</w:t>
      </w:r>
    </w:p>
    <w:p w14:paraId="623D3B71" w14:textId="3582E0B1" w:rsidR="00D3577C" w:rsidRPr="001B4000" w:rsidRDefault="00D3577C" w:rsidP="006E7D78">
      <w:pPr>
        <w:pStyle w:val="StandardWeb"/>
        <w:spacing w:beforeLines="30" w:before="72" w:beforeAutospacing="0" w:afterLines="30" w:after="72" w:afterAutospacing="0"/>
        <w:jc w:val="both"/>
        <w:rPr>
          <w:rFonts w:asciiTheme="minorBidi" w:hAnsiTheme="minorBidi" w:cstheme="minorBidi"/>
          <w:lang w:val="hr-HR"/>
        </w:rPr>
      </w:pPr>
      <w:r w:rsidRPr="001B4000">
        <w:rPr>
          <w:rFonts w:asciiTheme="minorBidi" w:hAnsiTheme="minorBidi" w:cstheme="minorBidi"/>
          <w:lang w:val="hr-HR"/>
        </w:rPr>
        <w:t xml:space="preserve">Članak 9. stavak 3. Zakona o predškolskom odgoju i obrazovanju („Narodne novine“, broj 10/97, 107/07, 94/ 13, 98/19, 57/22 i 101/23) propisuje obvezu osnivača da, </w:t>
      </w:r>
      <w:r w:rsidRPr="001B4000">
        <w:rPr>
          <w:rFonts w:asciiTheme="minorBidi" w:hAnsiTheme="minorBidi" w:cstheme="minorBidi"/>
          <w:color w:val="000000"/>
          <w:lang w:val="hr-HR"/>
        </w:rPr>
        <w:t xml:space="preserve">ako se tijekom obavljanja djelatnosti promijeni naziv ili sjedište dječjeg vrtića ili ako se mijenja odnosno dopunjuje djelatnost vrtića u novim prostorima, odnosno ako se mijenjaju drugi podaci koje osnivački akt sadrži temeljem posebnog zakona, izvrši izmjene osnivačkog akta te </w:t>
      </w:r>
      <w:r w:rsidRPr="001B4000">
        <w:rPr>
          <w:rFonts w:asciiTheme="minorBidi" w:hAnsiTheme="minorBidi" w:cstheme="minorBidi"/>
          <w:lang w:val="hr-HR"/>
        </w:rPr>
        <w:t xml:space="preserve">iste dostavi </w:t>
      </w:r>
      <w:r w:rsidRPr="001B4000">
        <w:rPr>
          <w:rStyle w:val="apple-style-span"/>
          <w:rFonts w:asciiTheme="minorBidi" w:hAnsiTheme="minorBidi" w:cstheme="minorBidi"/>
          <w:color w:val="000000"/>
          <w:lang w:val="hr-HR"/>
        </w:rPr>
        <w:t xml:space="preserve">Ministarstvu nadležnom za obrazovanje </w:t>
      </w:r>
      <w:r w:rsidRPr="001B4000">
        <w:rPr>
          <w:rFonts w:asciiTheme="minorBidi" w:hAnsiTheme="minorBidi" w:cstheme="minorBidi"/>
          <w:lang w:val="hr-HR"/>
        </w:rPr>
        <w:t>radi ocjene sukladnosti sa zakonom</w:t>
      </w:r>
      <w:r w:rsidRPr="001B4000">
        <w:rPr>
          <w:rFonts w:asciiTheme="minorBidi" w:hAnsiTheme="minorBidi" w:cstheme="minorBidi"/>
          <w:color w:val="000000"/>
          <w:lang w:val="hr-HR"/>
        </w:rPr>
        <w:t xml:space="preserve">. </w:t>
      </w:r>
    </w:p>
    <w:p w14:paraId="0E6E80E1" w14:textId="621E4899" w:rsidR="00D3577C" w:rsidRPr="001B4000" w:rsidRDefault="00D3577C" w:rsidP="006E7D78">
      <w:pPr>
        <w:jc w:val="both"/>
        <w:rPr>
          <w:rFonts w:asciiTheme="minorBidi" w:hAnsiTheme="minorBidi"/>
          <w:sz w:val="24"/>
          <w:szCs w:val="24"/>
        </w:rPr>
      </w:pPr>
    </w:p>
    <w:p w14:paraId="1611D144" w14:textId="0097E120" w:rsidR="00262AAC" w:rsidRPr="001B4000" w:rsidRDefault="00262AAC" w:rsidP="006E7D78">
      <w:pPr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>Članak 32. Statuta Općine Gračac («Službeni glasnik Zadarske županije» 11/13, „Službeni glasnik Općine Gračac“ 1/18, 1/20, 4/21) propisuje nadležnost Općinskog vijeća Općine Gračac da</w:t>
      </w:r>
      <w:r w:rsidR="00D3577C"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, među </w:t>
      </w:r>
      <w:r w:rsidR="006E7D78" w:rsidRPr="001B4000">
        <w:rPr>
          <w:rFonts w:asciiTheme="minorBidi" w:eastAsia="Times New Roman" w:hAnsiTheme="minorBidi"/>
          <w:sz w:val="24"/>
          <w:szCs w:val="24"/>
          <w:lang w:eastAsia="hr-HR"/>
        </w:rPr>
        <w:t>ostalim</w:t>
      </w:r>
      <w:r w:rsidR="00D3577C" w:rsidRPr="001B4000">
        <w:rPr>
          <w:rFonts w:asciiTheme="minorBidi" w:eastAsia="Times New Roman" w:hAnsiTheme="minorBidi"/>
          <w:sz w:val="24"/>
          <w:szCs w:val="24"/>
          <w:lang w:eastAsia="hr-HR"/>
        </w:rPr>
        <w:t>, osniva javne ustanove, ustanove, trgovačka društva i druge pravne osobe, za obavljanje gospodarskih, društvenih, komunalnih i drugih djelatnosti od interesa za Općinu Gračac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>.</w:t>
      </w:r>
    </w:p>
    <w:p w14:paraId="4495CA96" w14:textId="77777777" w:rsidR="00262AAC" w:rsidRPr="001B4000" w:rsidRDefault="00262AAC" w:rsidP="00262AAC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lastRenderedPageBreak/>
        <w:t>2.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ab/>
        <w:t>RAZLOZI UPUĆIVANJA PRIJEDLOGA, OCJENA STANJA, OSNOVNA PITANJA KOJA TREBA UREDITI TE SVRHA KOJA SE ŽELI POSTIĆI UREĐIVANJEM ODNOSA NA PREDLOŽENI NAČIN</w:t>
      </w:r>
    </w:p>
    <w:p w14:paraId="5A02599D" w14:textId="58192FC3" w:rsidR="00262AAC" w:rsidRPr="001B4000" w:rsidRDefault="00262AAC" w:rsidP="006E7D78">
      <w:pPr>
        <w:pStyle w:val="Bezproreda"/>
        <w:ind w:firstLine="708"/>
        <w:jc w:val="both"/>
        <w:rPr>
          <w:rFonts w:asciiTheme="minorBidi" w:hAnsiTheme="minorBidi"/>
          <w:sz w:val="24"/>
          <w:szCs w:val="24"/>
        </w:rPr>
      </w:pPr>
      <w:r w:rsidRPr="001B4000">
        <w:rPr>
          <w:rFonts w:asciiTheme="minorBidi" w:hAnsiTheme="minorBidi"/>
          <w:sz w:val="24"/>
          <w:szCs w:val="24"/>
        </w:rPr>
        <w:t xml:space="preserve">Cilj donošenje ove Odluke je </w:t>
      </w:r>
      <w:r w:rsidR="00D3577C" w:rsidRPr="001B4000">
        <w:rPr>
          <w:rFonts w:asciiTheme="minorBidi" w:hAnsiTheme="minorBidi"/>
          <w:sz w:val="24"/>
          <w:szCs w:val="24"/>
        </w:rPr>
        <w:t>dopuna djelatnosti Dječjeg vrtića Baltazar na način da se ista obavlja, osim u sjedištu, i u područnom objektu na adresi Školska 6, 23445 Srb</w:t>
      </w:r>
      <w:r w:rsidR="00AE291E" w:rsidRPr="001B4000">
        <w:rPr>
          <w:rFonts w:asciiTheme="minorBidi" w:hAnsiTheme="minorBidi"/>
          <w:sz w:val="24"/>
          <w:szCs w:val="24"/>
        </w:rPr>
        <w:t>, čime bi se osigurala dostupnost predškolskog odgoja djeci s područja naselja Srb i susjednih naselja</w:t>
      </w:r>
      <w:r w:rsidR="00D3577C" w:rsidRPr="001B4000">
        <w:rPr>
          <w:rFonts w:asciiTheme="minorBidi" w:hAnsiTheme="minorBidi"/>
          <w:sz w:val="24"/>
          <w:szCs w:val="24"/>
        </w:rPr>
        <w:t>.</w:t>
      </w:r>
    </w:p>
    <w:p w14:paraId="2734AFA8" w14:textId="77777777" w:rsidR="00262AAC" w:rsidRPr="001B4000" w:rsidRDefault="00262AAC" w:rsidP="00262AAC">
      <w:pPr>
        <w:pStyle w:val="Bezproreda"/>
        <w:jc w:val="both"/>
        <w:rPr>
          <w:rFonts w:asciiTheme="minorBidi" w:hAnsiTheme="minorBidi"/>
          <w:sz w:val="24"/>
          <w:szCs w:val="24"/>
        </w:rPr>
      </w:pPr>
    </w:p>
    <w:p w14:paraId="2B438EC8" w14:textId="77777777" w:rsidR="00262AAC" w:rsidRPr="001B4000" w:rsidRDefault="00262AAC" w:rsidP="00262AAC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>3.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ab/>
        <w:t>FINANCIJSKA SREDSTVA</w:t>
      </w:r>
    </w:p>
    <w:p w14:paraId="59C964D3" w14:textId="5DA443E4" w:rsidR="00262AAC" w:rsidRPr="001B4000" w:rsidRDefault="00262AAC" w:rsidP="00C93F6B">
      <w:pPr>
        <w:ind w:firstLine="720"/>
        <w:jc w:val="both"/>
        <w:rPr>
          <w:rFonts w:asciiTheme="minorBidi" w:eastAsia="Times New Roman" w:hAnsiTheme="minorBidi"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>Za provođenje ove Odluke</w:t>
      </w:r>
      <w:r w:rsidR="00C93F6B"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dio sredstava (nabava proizvedene dugotrajne imovine) planiran je u Proračunu Općine Gračac za 2026. godinu, a ovisno o tijeku provedbe postupka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bit će potrebno osigurati</w:t>
      </w:r>
      <w:r w:rsidR="00C93F6B"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i dodatna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sredstva u Proračunu Općine Gračac</w:t>
      </w:r>
      <w:r w:rsidR="00C93F6B"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za 2026. godinu i/ili za sljedeća proračunska razdoblja i za ostale rashode (npr. za zaposlene, za materijalne rashode..). </w:t>
      </w: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</w:t>
      </w:r>
    </w:p>
    <w:p w14:paraId="1E2DC826" w14:textId="77777777" w:rsidR="00262AAC" w:rsidRPr="001B4000" w:rsidRDefault="00262AAC" w:rsidP="00262AAC">
      <w:pPr>
        <w:ind w:firstLine="720"/>
        <w:jc w:val="both"/>
        <w:rPr>
          <w:rFonts w:asciiTheme="minorBidi" w:hAnsiTheme="minorBidi"/>
          <w:sz w:val="24"/>
          <w:szCs w:val="24"/>
        </w:rPr>
      </w:pPr>
      <w:r w:rsidRPr="001B4000">
        <w:rPr>
          <w:rFonts w:asciiTheme="minorBidi" w:hAnsiTheme="minorBidi"/>
          <w:sz w:val="24"/>
          <w:szCs w:val="24"/>
        </w:rPr>
        <w:t xml:space="preserve">Zakonom  o  pravu  na  pristup  informacijama  ("Narodne  novine",  broj  25/13, 85/15, 69/22),  propisana je  obveza  jedinicama  lokalne  samouprave,  da  u  svrhu  savjetovanja  sa  zainteresiranom  javnošću  javno objave  na  internetskim  stranicama  na  lako  pretraživ  način  i  u  strojno  čitljivom  obliku,  nacrte  općih akata  kojima  se  uređuju  pitanja  od  značenja  za  život  lokalne  zajednice  odnosno  kojima  se  utječe  na interese  građana  i  pravnih  osoba.  Svrha  savjetovanja  je  dobivanje  povratnih  informacija  od zainteresirane  javnosti  u  vezi  predloženih  mjera. </w:t>
      </w:r>
    </w:p>
    <w:p w14:paraId="5D6416F2" w14:textId="77777777" w:rsidR="00262AAC" w:rsidRPr="001B4000" w:rsidRDefault="00262AAC" w:rsidP="00262AAC">
      <w:pPr>
        <w:ind w:firstLine="720"/>
        <w:jc w:val="both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Slijedom navedenog,  pozivamo  zainteresiranu  javnost  da  dostavi  svoje  prijedloge  i  mišljenja  na nacrt akta.</w:t>
      </w:r>
    </w:p>
    <w:p w14:paraId="63D12425" w14:textId="77777777" w:rsidR="00262AAC" w:rsidRPr="001B4000" w:rsidRDefault="00262AAC" w:rsidP="00262AAC">
      <w:pPr>
        <w:spacing w:before="100" w:beforeAutospacing="1" w:after="100" w:afterAutospacing="1" w:line="240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Molimo sve zainteresirane da za dostavu mišljenja, primjedbi i prijedloga na objavljeni nacrt prijedloga koriste isključivo priloženi Obrazac i dostave ga na e-mail adresu: </w:t>
      </w:r>
      <w:hyperlink r:id="rId7" w:history="1">
        <w:r w:rsidRPr="001B4000">
          <w:rPr>
            <w:rStyle w:val="InternetLink"/>
            <w:rFonts w:asciiTheme="minorBidi" w:eastAsia="Times New Roman" w:hAnsiTheme="minorBidi"/>
            <w:sz w:val="24"/>
            <w:szCs w:val="24"/>
            <w:lang w:eastAsia="hr-HR"/>
          </w:rPr>
          <w:t>gracac@gracac.hr</w:t>
        </w:r>
      </w:hyperlink>
      <w:r w:rsidRPr="001B4000">
        <w:rPr>
          <w:rFonts w:asciiTheme="minorBidi" w:eastAsia="Times New Roman" w:hAnsiTheme="minorBidi"/>
          <w:sz w:val="24"/>
          <w:szCs w:val="24"/>
          <w:lang w:eastAsia="hr-HR"/>
        </w:rPr>
        <w:t xml:space="preserve"> kako bi se omogućila što kvalitetnija obrada pristiglih mišljenja, primjedbi, prijedloga i komentara. </w:t>
      </w:r>
    </w:p>
    <w:p w14:paraId="69647E4C" w14:textId="6DB1DD07" w:rsidR="00262AAC" w:rsidRPr="001B4000" w:rsidRDefault="00262AAC" w:rsidP="00C93F6B">
      <w:pPr>
        <w:spacing w:before="100" w:beforeAutospacing="1" w:after="100" w:afterAutospacing="1" w:line="240" w:lineRule="auto"/>
        <w:jc w:val="center"/>
        <w:rPr>
          <w:rFonts w:asciiTheme="minorBidi" w:eastAsia="Times New Roman" w:hAnsiTheme="minorBidi"/>
          <w:b/>
          <w:sz w:val="24"/>
          <w:szCs w:val="24"/>
          <w:lang w:eastAsia="hr-HR"/>
        </w:rPr>
      </w:pPr>
      <w:r w:rsidRPr="001B4000">
        <w:rPr>
          <w:rFonts w:asciiTheme="minorBidi" w:eastAsia="Times New Roman" w:hAnsiTheme="minorBidi"/>
          <w:b/>
          <w:sz w:val="24"/>
          <w:szCs w:val="24"/>
          <w:lang w:eastAsia="hr-HR"/>
        </w:rPr>
        <w:t xml:space="preserve">Rok za dostavu: </w:t>
      </w:r>
      <w:r w:rsidR="00502D79" w:rsidRPr="001B4000">
        <w:rPr>
          <w:rFonts w:asciiTheme="minorBidi" w:eastAsia="Times New Roman" w:hAnsiTheme="minorBidi"/>
          <w:b/>
          <w:sz w:val="24"/>
          <w:szCs w:val="24"/>
          <w:lang w:eastAsia="hr-HR"/>
        </w:rPr>
        <w:t>5</w:t>
      </w:r>
      <w:r w:rsidR="00C93F6B" w:rsidRPr="001B4000">
        <w:rPr>
          <w:rFonts w:asciiTheme="minorBidi" w:eastAsia="Times New Roman" w:hAnsiTheme="minorBidi"/>
          <w:b/>
          <w:sz w:val="24"/>
          <w:szCs w:val="24"/>
          <w:lang w:eastAsia="hr-HR"/>
        </w:rPr>
        <w:t>. ožujka 2026. godine</w:t>
      </w:r>
    </w:p>
    <w:p w14:paraId="4F4E282A" w14:textId="6C7A440F" w:rsidR="00262AAC" w:rsidRPr="001B4000" w:rsidRDefault="00262AAC" w:rsidP="00C93F6B">
      <w:pPr>
        <w:pStyle w:val="Bezproreda"/>
        <w:ind w:firstLine="720"/>
        <w:jc w:val="both"/>
        <w:rPr>
          <w:rFonts w:asciiTheme="minorBidi" w:hAnsiTheme="minorBidi"/>
          <w:sz w:val="24"/>
          <w:szCs w:val="24"/>
        </w:rPr>
      </w:pPr>
      <w:r w:rsidRPr="001B4000">
        <w:rPr>
          <w:rFonts w:asciiTheme="minorBidi" w:hAnsiTheme="minorBidi"/>
          <w:sz w:val="24"/>
          <w:szCs w:val="24"/>
        </w:rPr>
        <w:t xml:space="preserve">U Prilogu su: Nacrt prijedloga </w:t>
      </w:r>
      <w:r w:rsidR="00C93F6B" w:rsidRPr="001B4000">
        <w:rPr>
          <w:rFonts w:asciiTheme="minorBidi" w:hAnsiTheme="minorBidi"/>
          <w:sz w:val="24"/>
          <w:szCs w:val="24"/>
        </w:rPr>
        <w:t>Odluku o dopuni Odluke o osnivanju Dječjeg vrtića Baltazar</w:t>
      </w:r>
      <w:r w:rsidR="006E7D78" w:rsidRPr="001B4000">
        <w:rPr>
          <w:rFonts w:asciiTheme="minorBidi" w:hAnsiTheme="minorBidi"/>
          <w:sz w:val="24"/>
          <w:szCs w:val="24"/>
        </w:rPr>
        <w:t xml:space="preserve">, </w:t>
      </w:r>
      <w:r w:rsidR="006E7D78" w:rsidRPr="001B4000">
        <w:rPr>
          <w:rFonts w:asciiTheme="minorBidi" w:eastAsia="Times New Roman" w:hAnsiTheme="minorBidi"/>
          <w:sz w:val="24"/>
          <w:szCs w:val="24"/>
        </w:rPr>
        <w:t>Odluka o osnivanju Dječjeg vrtića Baltazar od 13. siječnja 1998. godine</w:t>
      </w:r>
      <w:r w:rsidRPr="001B4000">
        <w:rPr>
          <w:rFonts w:asciiTheme="minorBidi" w:hAnsiTheme="minorBidi"/>
          <w:sz w:val="24"/>
          <w:szCs w:val="24"/>
        </w:rPr>
        <w:t xml:space="preserve"> i Obrazac za dostavu mišljenja, primjedbi i prijedloga.</w:t>
      </w:r>
    </w:p>
    <w:p w14:paraId="2CAF3900" w14:textId="77777777" w:rsidR="001B4000" w:rsidRPr="001B4000" w:rsidRDefault="001B4000" w:rsidP="00C93F6B">
      <w:pPr>
        <w:pStyle w:val="Bezproreda"/>
        <w:ind w:firstLine="720"/>
        <w:jc w:val="both"/>
        <w:rPr>
          <w:rFonts w:asciiTheme="minorBidi" w:hAnsiTheme="minorBidi"/>
          <w:sz w:val="24"/>
          <w:szCs w:val="24"/>
        </w:rPr>
      </w:pPr>
    </w:p>
    <w:p w14:paraId="07B303A4" w14:textId="77777777" w:rsidR="00C93F6B" w:rsidRPr="001B4000" w:rsidRDefault="00C93F6B" w:rsidP="00C93F6B">
      <w:pPr>
        <w:pStyle w:val="Bezproreda"/>
        <w:ind w:firstLine="720"/>
        <w:jc w:val="both"/>
        <w:rPr>
          <w:rFonts w:asciiTheme="minorBidi" w:hAnsiTheme="minorBidi"/>
          <w:sz w:val="24"/>
          <w:szCs w:val="24"/>
        </w:rPr>
      </w:pPr>
    </w:p>
    <w:p w14:paraId="0467A515" w14:textId="3EE7EF29" w:rsidR="00262AAC" w:rsidRPr="001B4000" w:rsidRDefault="00262AAC" w:rsidP="00262AAC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>OPĆINSKI NAČELNIK</w:t>
      </w:r>
    </w:p>
    <w:p w14:paraId="1734D798" w14:textId="5C6E6528" w:rsidR="00262AAC" w:rsidRPr="001B4000" w:rsidRDefault="00262AAC" w:rsidP="00262AAC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  <w:r w:rsidRPr="001B4000">
        <w:rPr>
          <w:rFonts w:asciiTheme="minorBidi" w:hAnsiTheme="minorBidi"/>
          <w:b/>
          <w:sz w:val="24"/>
          <w:szCs w:val="24"/>
        </w:rPr>
        <w:t xml:space="preserve">    Goran </w:t>
      </w:r>
      <w:proofErr w:type="spellStart"/>
      <w:r w:rsidRPr="001B4000">
        <w:rPr>
          <w:rFonts w:asciiTheme="minorBidi" w:hAnsiTheme="minorBidi"/>
          <w:b/>
          <w:sz w:val="24"/>
          <w:szCs w:val="24"/>
        </w:rPr>
        <w:t>Đekić</w:t>
      </w:r>
      <w:proofErr w:type="spellEnd"/>
    </w:p>
    <w:p w14:paraId="2A7E5BFB" w14:textId="77777777" w:rsidR="00262AAC" w:rsidRPr="001B4000" w:rsidRDefault="00262AAC" w:rsidP="00262AAC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</w:p>
    <w:p w14:paraId="0160D4AC" w14:textId="77777777" w:rsidR="00262AAC" w:rsidRPr="001B4000" w:rsidRDefault="00262AAC" w:rsidP="00262AAC">
      <w:pPr>
        <w:pStyle w:val="Bezproreda"/>
        <w:jc w:val="right"/>
        <w:rPr>
          <w:rFonts w:asciiTheme="minorBidi" w:hAnsiTheme="minorBidi"/>
          <w:b/>
          <w:sz w:val="24"/>
          <w:szCs w:val="24"/>
        </w:rPr>
      </w:pPr>
    </w:p>
    <w:p w14:paraId="26A5D3B5" w14:textId="77777777" w:rsidR="00262AAC" w:rsidRPr="001B4000" w:rsidRDefault="00262AAC" w:rsidP="006C13F3">
      <w:pPr>
        <w:jc w:val="both"/>
        <w:rPr>
          <w:rFonts w:asciiTheme="minorBidi" w:hAnsiTheme="minorBidi"/>
          <w:sz w:val="24"/>
          <w:szCs w:val="24"/>
        </w:rPr>
      </w:pPr>
    </w:p>
    <w:p w14:paraId="16C4597C" w14:textId="77777777" w:rsidR="00262AAC" w:rsidRPr="001B4000" w:rsidRDefault="00262AAC" w:rsidP="006C13F3">
      <w:pPr>
        <w:jc w:val="both"/>
        <w:rPr>
          <w:rFonts w:asciiTheme="minorBidi" w:hAnsiTheme="minorBidi"/>
          <w:sz w:val="24"/>
          <w:szCs w:val="24"/>
        </w:rPr>
      </w:pPr>
    </w:p>
    <w:p w14:paraId="57632B78" w14:textId="77777777" w:rsidR="00262AAC" w:rsidRPr="001B4000" w:rsidRDefault="00262AAC" w:rsidP="006C13F3">
      <w:pPr>
        <w:jc w:val="both"/>
        <w:rPr>
          <w:rFonts w:asciiTheme="minorBidi" w:hAnsiTheme="minorBidi"/>
          <w:sz w:val="24"/>
          <w:szCs w:val="24"/>
        </w:rPr>
      </w:pPr>
    </w:p>
    <w:sectPr w:rsidR="00262AAC" w:rsidRPr="001B4000" w:rsidSect="006A4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71D08"/>
    <w:multiLevelType w:val="hybridMultilevel"/>
    <w:tmpl w:val="0AF817EE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31895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871"/>
    <w:rsid w:val="00007DFF"/>
    <w:rsid w:val="00015505"/>
    <w:rsid w:val="00050290"/>
    <w:rsid w:val="0015395C"/>
    <w:rsid w:val="001B4000"/>
    <w:rsid w:val="001B6973"/>
    <w:rsid w:val="001C51E1"/>
    <w:rsid w:val="001C6227"/>
    <w:rsid w:val="001C6980"/>
    <w:rsid w:val="001F0497"/>
    <w:rsid w:val="0021172A"/>
    <w:rsid w:val="00262AAC"/>
    <w:rsid w:val="002838DC"/>
    <w:rsid w:val="00297603"/>
    <w:rsid w:val="002B7D20"/>
    <w:rsid w:val="00354579"/>
    <w:rsid w:val="00366623"/>
    <w:rsid w:val="003C346D"/>
    <w:rsid w:val="003E6653"/>
    <w:rsid w:val="00403CB9"/>
    <w:rsid w:val="00496624"/>
    <w:rsid w:val="00502D79"/>
    <w:rsid w:val="00555DCE"/>
    <w:rsid w:val="00570F7E"/>
    <w:rsid w:val="00580B1F"/>
    <w:rsid w:val="005C6216"/>
    <w:rsid w:val="00644079"/>
    <w:rsid w:val="006A44D5"/>
    <w:rsid w:val="006C13F3"/>
    <w:rsid w:val="006D5C8B"/>
    <w:rsid w:val="006E7D78"/>
    <w:rsid w:val="006F2A66"/>
    <w:rsid w:val="00701740"/>
    <w:rsid w:val="00744D4D"/>
    <w:rsid w:val="007E7216"/>
    <w:rsid w:val="0088186A"/>
    <w:rsid w:val="008A5D12"/>
    <w:rsid w:val="008B19E0"/>
    <w:rsid w:val="00945468"/>
    <w:rsid w:val="00973659"/>
    <w:rsid w:val="0099339E"/>
    <w:rsid w:val="009977F5"/>
    <w:rsid w:val="00A01D5D"/>
    <w:rsid w:val="00A02D5B"/>
    <w:rsid w:val="00A21FED"/>
    <w:rsid w:val="00A41BBF"/>
    <w:rsid w:val="00A7050D"/>
    <w:rsid w:val="00AA657D"/>
    <w:rsid w:val="00AE291E"/>
    <w:rsid w:val="00B60CF6"/>
    <w:rsid w:val="00BB68DE"/>
    <w:rsid w:val="00BD6FEF"/>
    <w:rsid w:val="00C93F6B"/>
    <w:rsid w:val="00C957F0"/>
    <w:rsid w:val="00CD417B"/>
    <w:rsid w:val="00D05670"/>
    <w:rsid w:val="00D3577C"/>
    <w:rsid w:val="00DD1665"/>
    <w:rsid w:val="00DD5074"/>
    <w:rsid w:val="00EB7871"/>
    <w:rsid w:val="00ED76D4"/>
    <w:rsid w:val="00F04BCF"/>
    <w:rsid w:val="00F708E8"/>
    <w:rsid w:val="00FA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C15C"/>
  <w15:docId w15:val="{8E9474D9-9D6A-4166-80B9-2E14EDAA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D5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496624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496624"/>
    <w:pPr>
      <w:ind w:left="720"/>
      <w:contextualSpacing/>
    </w:pPr>
  </w:style>
  <w:style w:type="character" w:styleId="Neupadljivoisticanje">
    <w:name w:val="Subtle Emphasis"/>
    <w:basedOn w:val="Zadanifontodlomka"/>
    <w:uiPriority w:val="19"/>
    <w:qFormat/>
    <w:rsid w:val="00496624"/>
    <w:rPr>
      <w:rFonts w:eastAsiaTheme="minorEastAsia" w:cstheme="minorBidi"/>
      <w:bCs w:val="0"/>
      <w:i/>
      <w:iCs/>
      <w:color w:val="808080" w:themeColor="text1" w:themeTint="7F"/>
      <w:szCs w:val="22"/>
      <w:lang w:val="en-US"/>
    </w:rPr>
  </w:style>
  <w:style w:type="paragraph" w:customStyle="1" w:styleId="DecimalAligned">
    <w:name w:val="Decimal Aligned"/>
    <w:basedOn w:val="Normal"/>
    <w:uiPriority w:val="40"/>
    <w:qFormat/>
    <w:rsid w:val="00496624"/>
    <w:pPr>
      <w:tabs>
        <w:tab w:val="decimal" w:pos="360"/>
      </w:tabs>
    </w:pPr>
    <w:rPr>
      <w:rFonts w:eastAsiaTheme="minorEastAsia"/>
      <w:lang w:val="en-US"/>
    </w:rPr>
  </w:style>
  <w:style w:type="character" w:customStyle="1" w:styleId="markedcontent">
    <w:name w:val="markedcontent"/>
    <w:basedOn w:val="Zadanifontodlomka"/>
    <w:rsid w:val="006C13F3"/>
  </w:style>
  <w:style w:type="character" w:customStyle="1" w:styleId="InternetLink">
    <w:name w:val="Internet Link"/>
    <w:basedOn w:val="Zadanifontodlomka"/>
    <w:uiPriority w:val="99"/>
    <w:rsid w:val="00262AAC"/>
    <w:rPr>
      <w:color w:val="8DC765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262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aglaeno">
    <w:name w:val="Strong"/>
    <w:basedOn w:val="Zadanifontodlomka"/>
    <w:uiPriority w:val="22"/>
    <w:qFormat/>
    <w:rsid w:val="00262AAC"/>
    <w:rPr>
      <w:b/>
      <w:bCs/>
    </w:rPr>
  </w:style>
  <w:style w:type="character" w:customStyle="1" w:styleId="BezproredaChar">
    <w:name w:val="Bez proreda Char"/>
    <w:basedOn w:val="Zadanifontodlomka"/>
    <w:link w:val="Bezproreda"/>
    <w:uiPriority w:val="1"/>
    <w:rsid w:val="00262AAC"/>
  </w:style>
  <w:style w:type="character" w:customStyle="1" w:styleId="apple-style-span">
    <w:name w:val="apple-style-span"/>
    <w:basedOn w:val="Zadanifontodlomka"/>
    <w:rsid w:val="00D35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acac@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78B0B-F1CE-4422-8738-27797C93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6</cp:revision>
  <cp:lastPrinted>2025-11-19T12:38:00Z</cp:lastPrinted>
  <dcterms:created xsi:type="dcterms:W3CDTF">2026-02-02T12:53:00Z</dcterms:created>
  <dcterms:modified xsi:type="dcterms:W3CDTF">2026-02-04T09:33:00Z</dcterms:modified>
</cp:coreProperties>
</file>